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0211" w:rsidRDefault="00A70211" w:rsidP="00A70211">
      <w:pPr>
        <w:spacing w:line="480" w:lineRule="auto"/>
        <w:jc w:val="center"/>
        <w:rPr>
          <w:rFonts w:ascii="Times New Roman" w:hAnsi="Times New Roman" w:cs="Times New Roman"/>
          <w:sz w:val="24"/>
          <w:szCs w:val="24"/>
        </w:rPr>
      </w:pPr>
    </w:p>
    <w:p w:rsidR="00A70211" w:rsidRDefault="00A70211" w:rsidP="00A70211">
      <w:pPr>
        <w:spacing w:line="480" w:lineRule="auto"/>
        <w:jc w:val="center"/>
        <w:rPr>
          <w:rFonts w:ascii="Times New Roman" w:hAnsi="Times New Roman" w:cs="Times New Roman"/>
          <w:sz w:val="24"/>
          <w:szCs w:val="24"/>
        </w:rPr>
      </w:pPr>
    </w:p>
    <w:p w:rsidR="00A70211" w:rsidRDefault="00A70211" w:rsidP="00A70211">
      <w:pPr>
        <w:spacing w:line="480" w:lineRule="auto"/>
        <w:jc w:val="center"/>
        <w:rPr>
          <w:rFonts w:ascii="Times New Roman" w:hAnsi="Times New Roman" w:cs="Times New Roman"/>
          <w:sz w:val="24"/>
          <w:szCs w:val="24"/>
        </w:rPr>
      </w:pPr>
    </w:p>
    <w:p w:rsidR="00A70211" w:rsidRDefault="00A70211" w:rsidP="00A70211">
      <w:pPr>
        <w:spacing w:line="480" w:lineRule="auto"/>
        <w:jc w:val="center"/>
        <w:rPr>
          <w:rFonts w:ascii="Times New Roman" w:hAnsi="Times New Roman" w:cs="Times New Roman"/>
          <w:sz w:val="24"/>
          <w:szCs w:val="24"/>
        </w:rPr>
      </w:pPr>
    </w:p>
    <w:p w:rsidR="00A70211" w:rsidRDefault="00A70211" w:rsidP="00A70211">
      <w:pPr>
        <w:spacing w:line="480" w:lineRule="auto"/>
        <w:jc w:val="center"/>
        <w:rPr>
          <w:rFonts w:ascii="Times New Roman" w:hAnsi="Times New Roman" w:cs="Times New Roman"/>
          <w:sz w:val="24"/>
          <w:szCs w:val="24"/>
        </w:rPr>
      </w:pPr>
    </w:p>
    <w:p w:rsidR="00A70211" w:rsidRDefault="00A70211" w:rsidP="00A70211">
      <w:pPr>
        <w:spacing w:line="480" w:lineRule="auto"/>
        <w:jc w:val="center"/>
        <w:rPr>
          <w:rFonts w:ascii="Times New Roman" w:hAnsi="Times New Roman" w:cs="Times New Roman"/>
          <w:sz w:val="24"/>
          <w:szCs w:val="24"/>
        </w:rPr>
      </w:pPr>
      <w:r w:rsidRPr="00A70211">
        <w:rPr>
          <w:rFonts w:ascii="Times New Roman" w:hAnsi="Times New Roman" w:cs="Times New Roman"/>
          <w:sz w:val="24"/>
          <w:szCs w:val="24"/>
        </w:rPr>
        <w:t>Gender and Fear of Crime</w:t>
      </w:r>
    </w:p>
    <w:p w:rsidR="00A70211" w:rsidRDefault="00A70211" w:rsidP="00A7021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A70211" w:rsidRDefault="00A70211" w:rsidP="00A7021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70211" w:rsidRDefault="00A70211">
      <w:pPr>
        <w:rPr>
          <w:rFonts w:ascii="Times New Roman" w:hAnsi="Times New Roman" w:cs="Times New Roman"/>
          <w:sz w:val="24"/>
          <w:szCs w:val="24"/>
        </w:rPr>
      </w:pPr>
      <w:r>
        <w:rPr>
          <w:rFonts w:ascii="Times New Roman" w:hAnsi="Times New Roman" w:cs="Times New Roman"/>
          <w:sz w:val="24"/>
          <w:szCs w:val="24"/>
        </w:rPr>
        <w:br w:type="page"/>
      </w:r>
    </w:p>
    <w:p w:rsidR="00A70211" w:rsidRPr="00A70211" w:rsidRDefault="00A70211" w:rsidP="00A70211">
      <w:pPr>
        <w:spacing w:line="480" w:lineRule="auto"/>
        <w:jc w:val="center"/>
        <w:rPr>
          <w:rFonts w:ascii="Times New Roman" w:hAnsi="Times New Roman" w:cs="Times New Roman"/>
          <w:sz w:val="24"/>
          <w:szCs w:val="24"/>
        </w:rPr>
      </w:pPr>
      <w:r w:rsidRPr="00A70211">
        <w:rPr>
          <w:rFonts w:ascii="Times New Roman" w:hAnsi="Times New Roman" w:cs="Times New Roman"/>
          <w:sz w:val="24"/>
          <w:szCs w:val="24"/>
        </w:rPr>
        <w:lastRenderedPageBreak/>
        <w:t>Gender and Fear of Crime</w:t>
      </w:r>
    </w:p>
    <w:p w:rsidR="007875BB" w:rsidRPr="00B53A02" w:rsidRDefault="008376B7" w:rsidP="00B53A0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Article </w:t>
      </w:r>
      <w:r w:rsidR="008302DD" w:rsidRPr="00B53A02">
        <w:rPr>
          <w:rFonts w:ascii="Times New Roman" w:hAnsi="Times New Roman" w:cs="Times New Roman"/>
          <w:b/>
          <w:sz w:val="24"/>
          <w:szCs w:val="24"/>
        </w:rPr>
        <w:t xml:space="preserve">Summary </w:t>
      </w:r>
    </w:p>
    <w:p w:rsidR="008302DD" w:rsidRPr="00B53A02" w:rsidRDefault="008302DD" w:rsidP="00B53A02">
      <w:pPr>
        <w:spacing w:line="480" w:lineRule="auto"/>
        <w:ind w:firstLine="720"/>
        <w:rPr>
          <w:rFonts w:ascii="Times New Roman" w:hAnsi="Times New Roman" w:cs="Times New Roman"/>
          <w:sz w:val="24"/>
          <w:szCs w:val="24"/>
        </w:rPr>
      </w:pPr>
      <w:r w:rsidRPr="00B53A02">
        <w:rPr>
          <w:rFonts w:ascii="Times New Roman" w:hAnsi="Times New Roman" w:cs="Times New Roman"/>
          <w:sz w:val="24"/>
          <w:szCs w:val="24"/>
        </w:rPr>
        <w:t>It is fascinating that despite the increasing condemnation of crime, criminal behavior remains persistent in most states. Since media is one of the industries where crime remains an important theme, most societies are now questioning the role of media in influencing crime.</w:t>
      </w:r>
      <w:r w:rsidR="00B53A02" w:rsidRPr="00B53A02">
        <w:rPr>
          <w:rFonts w:ascii="Times New Roman" w:hAnsi="Times New Roman" w:cs="Times New Roman"/>
          <w:sz w:val="24"/>
          <w:szCs w:val="24"/>
        </w:rPr>
        <w:t xml:space="preserve"> As a result, Hatice (2014) </w:t>
      </w:r>
      <w:r w:rsidRPr="00B53A02">
        <w:rPr>
          <w:rFonts w:ascii="Times New Roman" w:hAnsi="Times New Roman" w:cs="Times New Roman"/>
          <w:sz w:val="24"/>
          <w:szCs w:val="24"/>
        </w:rPr>
        <w:t xml:space="preserve">discussed the relationship between media and crime. In particular, the authors discuss the different ways that the media portray criminals and the effects of such portray on trends in crime. </w:t>
      </w:r>
    </w:p>
    <w:p w:rsidR="00B53A02" w:rsidRPr="008376B7" w:rsidRDefault="00B53A02" w:rsidP="008376B7">
      <w:pPr>
        <w:spacing w:line="480" w:lineRule="auto"/>
        <w:ind w:firstLine="720"/>
        <w:rPr>
          <w:rFonts w:ascii="Times New Roman" w:hAnsi="Times New Roman" w:cs="Times New Roman"/>
          <w:sz w:val="24"/>
          <w:szCs w:val="24"/>
        </w:rPr>
      </w:pPr>
      <w:r w:rsidRPr="00B53A02">
        <w:rPr>
          <w:rFonts w:ascii="Times New Roman" w:hAnsi="Times New Roman" w:cs="Times New Roman"/>
          <w:sz w:val="24"/>
          <w:szCs w:val="24"/>
        </w:rPr>
        <w:t>Hatice (2014) found</w:t>
      </w:r>
      <w:r w:rsidR="008302DD" w:rsidRPr="00B53A02">
        <w:rPr>
          <w:rFonts w:ascii="Times New Roman" w:hAnsi="Times New Roman" w:cs="Times New Roman"/>
          <w:sz w:val="24"/>
          <w:szCs w:val="24"/>
        </w:rPr>
        <w:t xml:space="preserve"> that despite the nonexistence of an explicit media-related theory of crime, the role of media in shaping the trends in crime remains high. The main contribution of the media lies </w:t>
      </w:r>
      <w:r w:rsidRPr="00B53A02">
        <w:rPr>
          <w:rFonts w:ascii="Times New Roman" w:hAnsi="Times New Roman" w:cs="Times New Roman"/>
          <w:sz w:val="24"/>
          <w:szCs w:val="24"/>
        </w:rPr>
        <w:t>i</w:t>
      </w:r>
      <w:r w:rsidR="008302DD" w:rsidRPr="00B53A02">
        <w:rPr>
          <w:rFonts w:ascii="Times New Roman" w:hAnsi="Times New Roman" w:cs="Times New Roman"/>
          <w:sz w:val="24"/>
          <w:szCs w:val="24"/>
        </w:rPr>
        <w:t>n the dominance of crime in mass media</w:t>
      </w:r>
      <w:r w:rsidRPr="00B53A02">
        <w:rPr>
          <w:rFonts w:ascii="Times New Roman" w:hAnsi="Times New Roman" w:cs="Times New Roman"/>
          <w:sz w:val="24"/>
          <w:szCs w:val="24"/>
        </w:rPr>
        <w:t>,</w:t>
      </w:r>
      <w:r w:rsidR="008302DD" w:rsidRPr="00B53A02">
        <w:rPr>
          <w:rFonts w:ascii="Times New Roman" w:hAnsi="Times New Roman" w:cs="Times New Roman"/>
          <w:sz w:val="24"/>
          <w:szCs w:val="24"/>
        </w:rPr>
        <w:t xml:space="preserve"> especially in newspapers, TV series, and reports. Undeniable evidence shows that the media can cause moral panic as well as fear among the public. </w:t>
      </w:r>
      <w:r w:rsidRPr="00B53A02">
        <w:rPr>
          <w:rFonts w:ascii="Times New Roman" w:hAnsi="Times New Roman" w:cs="Times New Roman"/>
          <w:sz w:val="24"/>
          <w:szCs w:val="24"/>
        </w:rPr>
        <w:t xml:space="preserve">The problems become worse when the media focuses on crimes for entertainment, public demands, and economic gain rather than honest reporting. At the same time, the media influences trends in crime by selective reporting. For instance, Hatice (2014) revealed that the media under reports white-collar crimes. In some instances, the media uses positive language while reporting white-collar crimes, thus encouraging deviance. The author advises that the media should uphold public interests while observing the current public agendas and policies. In the end, the media will largely contribute to the reduction of crimes. </w:t>
      </w:r>
      <w:r w:rsidR="00104922">
        <w:rPr>
          <w:rFonts w:ascii="Times New Roman" w:hAnsi="Times New Roman" w:cs="Times New Roman"/>
          <w:sz w:val="24"/>
          <w:szCs w:val="24"/>
        </w:rPr>
        <w:t xml:space="preserve">On top of that, Hatice (2014) also suggest that regulatory authorities should introduce policies that shield the media from external influence. An example of the policies includes funding and criminalization of biased reporting. </w:t>
      </w:r>
      <w:r>
        <w:rPr>
          <w:rFonts w:ascii="Times New Roman" w:hAnsi="Times New Roman" w:cs="Times New Roman"/>
          <w:b/>
          <w:sz w:val="24"/>
          <w:szCs w:val="24"/>
        </w:rPr>
        <w:br w:type="page"/>
      </w:r>
    </w:p>
    <w:p w:rsidR="008302DD" w:rsidRPr="00B53A02" w:rsidRDefault="008376B7" w:rsidP="00B53A0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Article </w:t>
      </w:r>
      <w:r w:rsidR="008302DD" w:rsidRPr="00B53A02">
        <w:rPr>
          <w:rFonts w:ascii="Times New Roman" w:hAnsi="Times New Roman" w:cs="Times New Roman"/>
          <w:b/>
          <w:sz w:val="24"/>
          <w:szCs w:val="24"/>
        </w:rPr>
        <w:t xml:space="preserve">Reflection </w:t>
      </w:r>
    </w:p>
    <w:p w:rsidR="008302DD" w:rsidRDefault="005C150D" w:rsidP="005C15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Hatice (2014) provides wide coverage of the relationship between the media and the levels of crime. In particular, the author differentiates the different ways through which the media influence the levels of crime. Examples include the language of coverage, the frequency, type and scope of coverage. Hatice (2014) enhances the work by using the white-collar crime as an example of </w:t>
      </w:r>
      <w:r w:rsidR="00860F77">
        <w:rPr>
          <w:rFonts w:ascii="Times New Roman" w:hAnsi="Times New Roman" w:cs="Times New Roman"/>
          <w:sz w:val="24"/>
          <w:szCs w:val="24"/>
        </w:rPr>
        <w:t>undiscovered</w:t>
      </w:r>
      <w:r>
        <w:rPr>
          <w:rFonts w:ascii="Times New Roman" w:hAnsi="Times New Roman" w:cs="Times New Roman"/>
          <w:sz w:val="24"/>
          <w:szCs w:val="24"/>
        </w:rPr>
        <w:t xml:space="preserve"> types of crime. The author also explicitly indicates that under coverage hurts crime. Simultaneously, the author reveals some of the driving factors that prevent the media from due diligence. Examples include public demand, financial gain, and other types of external influences. </w:t>
      </w:r>
    </w:p>
    <w:p w:rsidR="005C150D" w:rsidRPr="00B53A02" w:rsidRDefault="005C150D" w:rsidP="005C15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above strengths, the article is still open to weaknesses. First, the author fails to sufficiently discuss government policies that determine the reliability of media-generated content. An example of these factors is funding. In instances where the media personalities are underpaid, the quality of work remains low. Second, the author fails to explicitly suggest proactive ways of handling the negative effects of external forces. As a result, the problem may linger. </w:t>
      </w:r>
    </w:p>
    <w:p w:rsidR="00B53A02" w:rsidRDefault="00B53A02">
      <w:pPr>
        <w:rPr>
          <w:rFonts w:ascii="Times New Roman" w:hAnsi="Times New Roman" w:cs="Times New Roman"/>
          <w:b/>
          <w:sz w:val="24"/>
          <w:szCs w:val="24"/>
        </w:rPr>
      </w:pPr>
      <w:r>
        <w:rPr>
          <w:rFonts w:ascii="Times New Roman" w:hAnsi="Times New Roman" w:cs="Times New Roman"/>
          <w:b/>
          <w:sz w:val="24"/>
          <w:szCs w:val="24"/>
        </w:rPr>
        <w:br w:type="page"/>
      </w:r>
    </w:p>
    <w:p w:rsidR="008302DD" w:rsidRPr="008376B7" w:rsidRDefault="008302DD" w:rsidP="008376B7">
      <w:pPr>
        <w:spacing w:line="480" w:lineRule="auto"/>
        <w:jc w:val="center"/>
        <w:rPr>
          <w:rFonts w:ascii="Times New Roman" w:hAnsi="Times New Roman" w:cs="Times New Roman"/>
          <w:sz w:val="24"/>
          <w:szCs w:val="24"/>
        </w:rPr>
      </w:pPr>
      <w:r w:rsidRPr="008376B7">
        <w:rPr>
          <w:rFonts w:ascii="Times New Roman" w:hAnsi="Times New Roman" w:cs="Times New Roman"/>
          <w:sz w:val="24"/>
          <w:szCs w:val="24"/>
        </w:rPr>
        <w:t>Reference</w:t>
      </w:r>
    </w:p>
    <w:p w:rsidR="008302DD" w:rsidRPr="00B53A02" w:rsidRDefault="00B53A02" w:rsidP="00B53A02">
      <w:pPr>
        <w:spacing w:line="480" w:lineRule="auto"/>
        <w:ind w:left="720" w:hanging="720"/>
        <w:rPr>
          <w:rFonts w:ascii="Times New Roman" w:hAnsi="Times New Roman" w:cs="Times New Roman"/>
          <w:sz w:val="24"/>
          <w:szCs w:val="24"/>
        </w:rPr>
      </w:pPr>
      <w:r w:rsidRPr="00B53A02">
        <w:rPr>
          <w:rFonts w:ascii="Times New Roman" w:hAnsi="Times New Roman" w:cs="Times New Roman"/>
          <w:sz w:val="24"/>
          <w:szCs w:val="24"/>
        </w:rPr>
        <w:t>Hatice, H., E. (2014). The Relationship between Media and Crime &amp; Media Portrayals of Criminals Based on Age, Gender, Ethni</w:t>
      </w:r>
      <w:bookmarkStart w:id="0" w:name="_GoBack"/>
      <w:bookmarkEnd w:id="0"/>
      <w:r w:rsidRPr="00B53A02">
        <w:rPr>
          <w:rFonts w:ascii="Times New Roman" w:hAnsi="Times New Roman" w:cs="Times New Roman"/>
          <w:sz w:val="24"/>
          <w:szCs w:val="24"/>
        </w:rPr>
        <w:t xml:space="preserve">city &amp; Social Class. </w:t>
      </w:r>
    </w:p>
    <w:sectPr w:rsidR="008302DD" w:rsidRPr="00B53A02" w:rsidSect="00A702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1A7" w:rsidRDefault="001871A7" w:rsidP="00A70211">
      <w:pPr>
        <w:spacing w:after="0" w:line="240" w:lineRule="auto"/>
      </w:pPr>
      <w:r>
        <w:separator/>
      </w:r>
    </w:p>
  </w:endnote>
  <w:endnote w:type="continuationSeparator" w:id="0">
    <w:p w:rsidR="001871A7" w:rsidRDefault="001871A7" w:rsidP="00A70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1A7" w:rsidRDefault="001871A7" w:rsidP="00A70211">
      <w:pPr>
        <w:spacing w:after="0" w:line="240" w:lineRule="auto"/>
      </w:pPr>
      <w:r>
        <w:separator/>
      </w:r>
    </w:p>
  </w:footnote>
  <w:footnote w:type="continuationSeparator" w:id="0">
    <w:p w:rsidR="001871A7" w:rsidRDefault="001871A7" w:rsidP="00A702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35471438"/>
      <w:docPartObj>
        <w:docPartGallery w:val="Page Numbers (Top of Page)"/>
        <w:docPartUnique/>
      </w:docPartObj>
    </w:sdtPr>
    <w:sdtEndPr>
      <w:rPr>
        <w:noProof/>
      </w:rPr>
    </w:sdtEndPr>
    <w:sdtContent>
      <w:p w:rsidR="00A70211" w:rsidRPr="00A70211" w:rsidRDefault="00A70211">
        <w:pPr>
          <w:pStyle w:val="Header"/>
          <w:rPr>
            <w:rFonts w:ascii="Times New Roman" w:hAnsi="Times New Roman" w:cs="Times New Roman"/>
            <w:sz w:val="24"/>
            <w:szCs w:val="24"/>
          </w:rPr>
        </w:pPr>
        <w:r w:rsidRPr="00A70211">
          <w:rPr>
            <w:rFonts w:ascii="Times New Roman" w:hAnsi="Times New Roman" w:cs="Times New Roman"/>
            <w:sz w:val="24"/>
            <w:szCs w:val="24"/>
          </w:rPr>
          <w:t>GENDER AND FEAR OF CRIME</w:t>
        </w:r>
        <w:r w:rsidRPr="00A70211">
          <w:rPr>
            <w:rFonts w:ascii="Times New Roman" w:hAnsi="Times New Roman" w:cs="Times New Roman"/>
            <w:sz w:val="24"/>
            <w:szCs w:val="24"/>
          </w:rPr>
          <w:tab/>
        </w:r>
        <w:r w:rsidRPr="00A70211">
          <w:rPr>
            <w:rFonts w:ascii="Times New Roman" w:hAnsi="Times New Roman" w:cs="Times New Roman"/>
            <w:sz w:val="24"/>
            <w:szCs w:val="24"/>
          </w:rPr>
          <w:tab/>
        </w:r>
        <w:r w:rsidRPr="00A70211">
          <w:rPr>
            <w:rFonts w:ascii="Times New Roman" w:hAnsi="Times New Roman" w:cs="Times New Roman"/>
            <w:sz w:val="24"/>
            <w:szCs w:val="24"/>
          </w:rPr>
          <w:fldChar w:fldCharType="begin"/>
        </w:r>
        <w:r w:rsidRPr="00A70211">
          <w:rPr>
            <w:rFonts w:ascii="Times New Roman" w:hAnsi="Times New Roman" w:cs="Times New Roman"/>
            <w:sz w:val="24"/>
            <w:szCs w:val="24"/>
          </w:rPr>
          <w:instrText xml:space="preserve"> PAGE   \* MERGEFORMAT </w:instrText>
        </w:r>
        <w:r w:rsidRPr="00A70211">
          <w:rPr>
            <w:rFonts w:ascii="Times New Roman" w:hAnsi="Times New Roman" w:cs="Times New Roman"/>
            <w:sz w:val="24"/>
            <w:szCs w:val="24"/>
          </w:rPr>
          <w:fldChar w:fldCharType="separate"/>
        </w:r>
        <w:r w:rsidR="008376B7">
          <w:rPr>
            <w:rFonts w:ascii="Times New Roman" w:hAnsi="Times New Roman" w:cs="Times New Roman"/>
            <w:noProof/>
            <w:sz w:val="24"/>
            <w:szCs w:val="24"/>
          </w:rPr>
          <w:t>4</w:t>
        </w:r>
        <w:r w:rsidRPr="00A7021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211" w:rsidRPr="00A70211" w:rsidRDefault="00A70211">
    <w:pPr>
      <w:pStyle w:val="Header"/>
      <w:rPr>
        <w:rFonts w:ascii="Times New Roman" w:hAnsi="Times New Roman" w:cs="Times New Roman"/>
        <w:sz w:val="24"/>
        <w:szCs w:val="24"/>
      </w:rPr>
    </w:pPr>
    <w:r w:rsidRPr="00A70211">
      <w:rPr>
        <w:rFonts w:ascii="Times New Roman" w:hAnsi="Times New Roman" w:cs="Times New Roman"/>
        <w:sz w:val="24"/>
        <w:szCs w:val="24"/>
      </w:rPr>
      <w:t>Running head: GENDER AND FEAR OF CRIME</w:t>
    </w:r>
    <w:r w:rsidRPr="00A7021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xtDS0NDW0MDAysTRQ0lEKTi0uzszPAykwqgUAzyBN1ywAAAA="/>
  </w:docVars>
  <w:rsids>
    <w:rsidRoot w:val="008302DD"/>
    <w:rsid w:val="00104922"/>
    <w:rsid w:val="001871A7"/>
    <w:rsid w:val="005C150D"/>
    <w:rsid w:val="008302DD"/>
    <w:rsid w:val="008376B7"/>
    <w:rsid w:val="00860F77"/>
    <w:rsid w:val="00A70211"/>
    <w:rsid w:val="00B53A02"/>
    <w:rsid w:val="00B93E14"/>
    <w:rsid w:val="00ED6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3131D2B-1BF3-45A2-BDAC-FE332D0E9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211"/>
  </w:style>
  <w:style w:type="paragraph" w:styleId="Footer">
    <w:name w:val="footer"/>
    <w:basedOn w:val="Normal"/>
    <w:link w:val="FooterChar"/>
    <w:uiPriority w:val="99"/>
    <w:unhideWhenUsed/>
    <w:rsid w:val="00A70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2020-10-06T01:30:00Z</dcterms:created>
  <dcterms:modified xsi:type="dcterms:W3CDTF">2020-10-06T01:30:00Z</dcterms:modified>
</cp:coreProperties>
</file>